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ED802"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 w14:paraId="3BC8A85F"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 xml:space="preserve"> </w:t>
      </w:r>
    </w:p>
    <w:tbl>
      <w:tblPr>
        <w:tblStyle w:val="3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07"/>
        <w:gridCol w:w="1392"/>
        <w:gridCol w:w="2580"/>
      </w:tblGrid>
      <w:tr w14:paraId="2EC42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5FAD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9751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教学平台购置项目</w:t>
            </w:r>
          </w:p>
        </w:tc>
      </w:tr>
      <w:tr w14:paraId="7D8D4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FCC9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EC5A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GDMZ-2024069</w:t>
            </w:r>
          </w:p>
        </w:tc>
      </w:tr>
      <w:tr w14:paraId="1040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8B67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参选人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063E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EDAE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2E2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5300F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6DFCA0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5A08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7CCFE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7B02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 w14:paraId="52890D7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（接收比选文件）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D92282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B950E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A44D4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 w14:paraId="0E2F4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0DF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7BE9D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 w14:paraId="407823AC">
      <w:pPr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注： </w:t>
      </w:r>
    </w:p>
    <w:p w14:paraId="087A5E9F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1、参选人应确保上述信息准确无误，并及时查看邮箱，以免遗漏接收比选文件。</w:t>
      </w:r>
    </w:p>
    <w:p w14:paraId="5C66F515"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2、标书款账户：</w:t>
      </w:r>
    </w:p>
    <w:p w14:paraId="50AFDADF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账户：广东明正招标咨询有限公司</w:t>
      </w:r>
    </w:p>
    <w:p w14:paraId="022D7329"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账号：9550880230171500122</w:t>
      </w:r>
    </w:p>
    <w:p w14:paraId="211CF74A">
      <w:pPr>
        <w:spacing w:line="360" w:lineRule="auto"/>
        <w:ind w:firstLine="567"/>
        <w:rPr>
          <w:b/>
          <w:bCs/>
          <w:color w:val="auto"/>
        </w:rPr>
      </w:pPr>
      <w:r>
        <w:rPr>
          <w:rFonts w:hint="eastAsia"/>
          <w:color w:val="auto"/>
        </w:rPr>
        <w:t>开户行：广发银行广州东站支行</w:t>
      </w:r>
    </w:p>
    <w:p w14:paraId="631C95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41122"/>
    <w:rsid w:val="1E641122"/>
    <w:rsid w:val="529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173</Characters>
  <Lines>0</Lines>
  <Paragraphs>0</Paragraphs>
  <TotalTime>0</TotalTime>
  <ScaleCrop>false</ScaleCrop>
  <LinksUpToDate>false</LinksUpToDate>
  <CharactersWithSpaces>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2024-12-27T04:52:00Z</dcterms:created>
  <dc:creator>小洋葱</dc:creator>
  <cp:lastModifiedBy>小洋葱</cp:lastModifiedBy>
  <dcterms:modified xsi:type="dcterms:W3CDTF">2024-12-27T04:53:34Z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86F1D3CFAC2F4255A2B78C4BE8D552F5_11</vt:lpwstr>
  </property>
</Properties>
</file>