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5A70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附件：</w:t>
      </w:r>
    </w:p>
    <w:p w14:paraId="06AC04E0">
      <w:pPr>
        <w:widowControl/>
        <w:spacing w:before="100" w:beforeAutospacing="1" w:after="100" w:afterAutospacing="1"/>
        <w:ind w:firstLine="315"/>
        <w:jc w:val="center"/>
        <w:rPr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报名</w:t>
      </w:r>
      <w:r>
        <w:rPr>
          <w:rFonts w:ascii="黑体" w:hAnsi="黑体" w:eastAsia="黑体"/>
          <w:b/>
          <w:color w:val="auto"/>
          <w:sz w:val="32"/>
          <w:szCs w:val="32"/>
          <w:highlight w:val="none"/>
        </w:rPr>
        <w:t>登记表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 xml:space="preserve"> </w:t>
      </w:r>
    </w:p>
    <w:tbl>
      <w:tblPr>
        <w:tblStyle w:val="2"/>
        <w:tblW w:w="8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3072"/>
        <w:gridCol w:w="1392"/>
        <w:gridCol w:w="2278"/>
      </w:tblGrid>
      <w:tr w14:paraId="7F9BC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273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C66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大学城校园教学楼C区一楼运动健身房改造工程</w:t>
            </w:r>
          </w:p>
        </w:tc>
      </w:tr>
      <w:tr w14:paraId="2F102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CEF3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编号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A433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GDMZ-2026041</w:t>
            </w:r>
          </w:p>
        </w:tc>
      </w:tr>
      <w:tr w14:paraId="5C7D8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F01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响应供应商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1EE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16F88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12C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经办人姓名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26D49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255D1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F6F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5A6D8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07C4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邮箱</w:t>
            </w:r>
          </w:p>
          <w:p w14:paraId="5D500A7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（接收遴选文件）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D2D01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37C2F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553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515C9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E701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6230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登记时间：     年    月    日</w:t>
            </w:r>
          </w:p>
        </w:tc>
      </w:tr>
    </w:tbl>
    <w:p w14:paraId="5A6DBEE3">
      <w:pPr>
        <w:autoSpaceDN w:val="0"/>
        <w:spacing w:line="400" w:lineRule="exact"/>
        <w:jc w:val="left"/>
        <w:textAlignment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</w:t>
      </w:r>
    </w:p>
    <w:p w14:paraId="4613F7BF">
      <w:pPr>
        <w:autoSpaceDN w:val="0"/>
        <w:spacing w:line="400" w:lineRule="exact"/>
        <w:ind w:firstLine="210" w:firstLineChars="100"/>
        <w:jc w:val="left"/>
        <w:textAlignment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1.报名供应商应确保上述信息准确无误，并及时查看邮箱，以免遗漏接收遴选文件。</w:t>
      </w:r>
    </w:p>
    <w:p w14:paraId="3DD4A77A">
      <w:pPr>
        <w:autoSpaceDN w:val="0"/>
        <w:spacing w:line="400" w:lineRule="exact"/>
        <w:ind w:firstLine="210" w:firstLineChars="100"/>
        <w:jc w:val="left"/>
        <w:textAlignment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2.标书款账户：</w:t>
      </w:r>
    </w:p>
    <w:p w14:paraId="5C9EA733">
      <w:pPr>
        <w:autoSpaceDN w:val="0"/>
        <w:spacing w:line="400" w:lineRule="exact"/>
        <w:ind w:firstLine="218" w:firstLineChars="104"/>
        <w:jc w:val="left"/>
        <w:textAlignment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账户：广东明正招标咨询有限公司</w:t>
      </w:r>
    </w:p>
    <w:p w14:paraId="1C9D1B02">
      <w:pPr>
        <w:autoSpaceDN w:val="0"/>
        <w:spacing w:line="400" w:lineRule="exact"/>
        <w:ind w:firstLine="218" w:firstLineChars="104"/>
        <w:jc w:val="left"/>
        <w:textAlignment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账号：9550880230171500122</w:t>
      </w:r>
    </w:p>
    <w:p w14:paraId="3C901E20">
      <w:pPr>
        <w:autoSpaceDN w:val="0"/>
        <w:spacing w:line="400" w:lineRule="exact"/>
        <w:ind w:firstLine="218" w:firstLineChars="104"/>
        <w:jc w:val="left"/>
        <w:textAlignment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开户行：广发银行广州东站支行</w:t>
      </w:r>
    </w:p>
    <w:p w14:paraId="66FB7F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B39FF"/>
    <w:rsid w:val="083B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2026-07-06T12:14:00Z</dcterms:created>
  <dc:creator>咨询</dc:creator>
  <cp:lastModifiedBy>咨询</cp:lastModifiedBy>
  <dcterms:modified xsi:type="dcterms:W3CDTF">2026-07-06T12:14:28Z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0A44B11659F94027AB22BDDA2BEFC14D_11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